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F0" w:rsidRDefault="003F5AF0" w:rsidP="003F5AF0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E770B" w:rsidRPr="003F5AF0" w:rsidRDefault="003F5AF0" w:rsidP="003F5AF0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Календарно – тематическое планирование</w:t>
      </w:r>
    </w:p>
    <w:p w:rsidR="008E770B" w:rsidRDefault="008E770B" w:rsidP="00114035">
      <w:pPr>
        <w:shd w:val="clear" w:color="auto" w:fill="FFFFFF"/>
        <w:spacing w:after="0" w:line="240" w:lineRule="auto"/>
        <w:ind w:firstLine="709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Календарно-тематическое планирование разработано в соответствии с рабочей программой учебного предмета «Геометрия» 7-9</w:t>
      </w:r>
    </w:p>
    <w:p w:rsidR="008E770B" w:rsidRDefault="008E770B" w:rsidP="008E770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классы. На основании учебного плана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Чувашскомайнская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ООШ» на 20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>20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-202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>1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учебный год на изучение геометрии в 8  классе</w:t>
      </w:r>
    </w:p>
    <w:p w:rsidR="008E770B" w:rsidRDefault="008E770B" w:rsidP="008E770B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отводится 2 часа в неделю. </w:t>
      </w:r>
    </w:p>
    <w:p w:rsidR="008E770B" w:rsidRPr="006372CC" w:rsidRDefault="003F5AF0" w:rsidP="003F5AF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C9D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40C9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чебник: ФГОС  «Геометрия 7 – 9» : учеб</w:t>
      </w:r>
      <w:proofErr w:type="gramStart"/>
      <w:r w:rsidRPr="00340C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40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0C9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40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340C9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340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учреждений/ Л.С. </w:t>
      </w:r>
      <w:proofErr w:type="spellStart"/>
      <w:r w:rsidRPr="00340C9D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340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В.Ф. Бутузов, С.Б. Кадомцев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 – М.: Просвещение, 2015.</w:t>
      </w:r>
    </w:p>
    <w:tbl>
      <w:tblPr>
        <w:tblW w:w="1559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0347"/>
        <w:gridCol w:w="1533"/>
        <w:gridCol w:w="27"/>
        <w:gridCol w:w="1559"/>
        <w:gridCol w:w="1417"/>
        <w:gridCol w:w="6"/>
      </w:tblGrid>
      <w:tr w:rsidR="008E770B" w:rsidRPr="00ED4299" w:rsidTr="003F5AF0">
        <w:trPr>
          <w:trHeight w:val="51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7F343D" w:rsidRDefault="008E770B" w:rsidP="00C10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34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№</w:t>
            </w:r>
          </w:p>
          <w:p w:rsidR="008E770B" w:rsidRPr="007F343D" w:rsidRDefault="008E770B" w:rsidP="00C10D0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F34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F3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7F34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10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7F343D" w:rsidRDefault="008E770B" w:rsidP="00C10D0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34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раздела, тема урока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70B" w:rsidRPr="007F343D" w:rsidRDefault="008E770B" w:rsidP="00C10D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2982" w:type="dxa"/>
            <w:gridSpan w:val="3"/>
            <w:shd w:val="clear" w:color="auto" w:fill="auto"/>
          </w:tcPr>
          <w:p w:rsidR="008E770B" w:rsidRPr="007F343D" w:rsidRDefault="008E770B" w:rsidP="00C10D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F34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8E770B" w:rsidRPr="00ED4299" w:rsidTr="003F5AF0">
        <w:trPr>
          <w:gridAfter w:val="1"/>
          <w:wAfter w:w="6" w:type="dxa"/>
          <w:trHeight w:val="7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7F343D" w:rsidRDefault="008E770B" w:rsidP="00C10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7F343D" w:rsidRDefault="008E770B" w:rsidP="00C10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7F343D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0B" w:rsidRPr="007F343D" w:rsidRDefault="008E770B" w:rsidP="00C10D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0B" w:rsidRPr="007F343D" w:rsidRDefault="008E770B" w:rsidP="00C10D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E770B" w:rsidRPr="00ED4299" w:rsidTr="003F5AF0">
        <w:trPr>
          <w:gridAfter w:val="1"/>
          <w:wAfter w:w="6" w:type="dxa"/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D4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D42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ED42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Входная контрольная работа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Повторение. Анализ контрольной работы.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trHeight w:val="277"/>
        </w:trPr>
        <w:tc>
          <w:tcPr>
            <w:tcW w:w="15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1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</w:tr>
      <w:tr w:rsidR="008E770B" w:rsidRPr="00ED4299" w:rsidTr="003F5AF0">
        <w:trPr>
          <w:gridAfter w:val="1"/>
          <w:wAfter w:w="6" w:type="dxa"/>
          <w:cantSplit/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4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47B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4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47B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4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Параллелограмм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4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47B">
              <w:rPr>
                <w:rFonts w:ascii="Times New Roman" w:hAnsi="Times New Roman" w:cs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4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4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 то теме «Параллелограмм».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165CBB" w:rsidP="008E7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27047B" w:rsidRDefault="008E770B" w:rsidP="00C10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AB1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Трапеция.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65CBB" w:rsidP="00165CBB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Теорема Фалеса.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65CB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65CB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AB1E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65CB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Ромб. Квадрат</w:t>
            </w:r>
            <w:bookmarkStart w:id="0" w:name="_GoBack"/>
            <w:bookmarkEnd w:id="0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65CB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165CBB" w:rsidP="00C10D07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65CB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114035" w:rsidP="00C10D07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№1 по теме: «Четырёхугольники»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65CB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114035" w:rsidP="00C10D07">
            <w:pPr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65CB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114035" w:rsidP="00C10D07">
            <w:pPr>
              <w:ind w:left="-108" w:right="-1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71"/>
        </w:trPr>
        <w:tc>
          <w:tcPr>
            <w:tcW w:w="15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D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VI. Площадь (14 ч)</w:t>
            </w:r>
          </w:p>
        </w:tc>
      </w:tr>
      <w:tr w:rsidR="008E770B" w:rsidRPr="00ED4299" w:rsidTr="003F5AF0">
        <w:trPr>
          <w:gridAfter w:val="1"/>
          <w:wAfter w:w="6" w:type="dxa"/>
          <w:cantSplit/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Площадь многоугольника.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многоугольника.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параллелограмма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треугольника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треугольника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трапеции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вычисление площадей фигур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</w:rPr>
            </w:pPr>
            <w:r w:rsidRPr="00ED4299">
              <w:rPr>
                <w:rFonts w:ascii="Times New Roman" w:eastAsia="Times New Roman" w:hAnsi="Times New Roman" w:cs="Times New Roman"/>
              </w:rPr>
              <w:t>Решение задач на вычисление площадей фигур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</w:rPr>
            </w:pPr>
            <w:r w:rsidRPr="00ED4299">
              <w:rPr>
                <w:rFonts w:ascii="Times New Roman" w:eastAsia="Times New Roman" w:hAnsi="Times New Roman" w:cs="Times New Roman"/>
              </w:rPr>
              <w:t>Теорема Пифагора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</w:rPr>
            </w:pPr>
            <w:r w:rsidRPr="00ED4299">
              <w:rPr>
                <w:rFonts w:ascii="Times New Roman" w:eastAsia="Times New Roman" w:hAnsi="Times New Roman" w:cs="Times New Roman"/>
              </w:rPr>
              <w:t>Теор</w:t>
            </w:r>
            <w:r>
              <w:rPr>
                <w:rFonts w:ascii="Times New Roman" w:eastAsia="Times New Roman" w:hAnsi="Times New Roman" w:cs="Times New Roman"/>
              </w:rPr>
              <w:t>ема, обратная теореме Пифагора.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114035" w:rsidP="001140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Контрольная работа №2 по теме: «Площади»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114035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114035" w:rsidP="00C10D07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80"/>
        </w:trPr>
        <w:tc>
          <w:tcPr>
            <w:tcW w:w="15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VII. Подобные треугольники (19 ч)</w:t>
            </w:r>
          </w:p>
        </w:tc>
      </w:tr>
      <w:tr w:rsidR="008E770B" w:rsidRPr="00ED4299" w:rsidTr="003F5AF0">
        <w:trPr>
          <w:gridAfter w:val="1"/>
          <w:wAfter w:w="6" w:type="dxa"/>
          <w:cantSplit/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подобных     треугольников.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 площадей подобных треугольников.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признак подобия треугольников.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и третий признаки подобия треугольников.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6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применение признаков подобия треугольников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ьная работа № 3 по теме «Подоб</w:t>
            </w:r>
            <w:r w:rsidRPr="00ED42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ные треугольники»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контрольной работы.  </w:t>
            </w: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6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 медиан треугольника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Пропорциональные отрезки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6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Измерительные работы на местности.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построение методом подобия.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035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синуса, косинуса и тангенса для углов 30</w:t>
            </w: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, 45</w:t>
            </w: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, 60</w:t>
            </w: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114035"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E770B" w:rsidRPr="00ED4299" w:rsidRDefault="00114035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6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1140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14035" w:rsidRPr="00ED42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Контрольная работа №4 по теме: </w:t>
            </w:r>
            <w:r w:rsidR="001140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«Соот</w:t>
            </w:r>
            <w:r w:rsidR="00114035" w:rsidRPr="00ED429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ношения между сторонами и углами прямоугольного треугольника»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114035" w:rsidP="00C10D0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65"/>
        </w:trPr>
        <w:tc>
          <w:tcPr>
            <w:tcW w:w="15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4D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VIII. Окружность (17 ч)</w:t>
            </w:r>
          </w:p>
        </w:tc>
      </w:tr>
      <w:tr w:rsidR="008E770B" w:rsidRPr="00ED4299" w:rsidTr="003F5AF0">
        <w:trPr>
          <w:gridAfter w:val="1"/>
          <w:wAfter w:w="6" w:type="dxa"/>
          <w:cantSplit/>
          <w:trHeight w:val="5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Взаимное расположение прямой и окружности.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Касательная к окружности. Решение задач.     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7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Градусная мера дуги окружности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6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вписанном угле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об отрезках пересекающихся хорд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6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«Центральные и вписанные углы»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 биссектрисы угла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Серединный перпендикуляр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Теорема о точке пересечения высот треугольника.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Вписанная окружность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736514" w:rsidRDefault="008E770B" w:rsidP="00C10D0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 описанного четырехугольника.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7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задач по теме «Окружность».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114035" w:rsidP="00C10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Контрольная работа № 5 по теме: «Окружность»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или итоговая контрольная работа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114035" w:rsidP="00C10D0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114035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</w:t>
            </w:r>
            <w:r w:rsidR="00B205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итогов.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7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70B" w:rsidRPr="00ED4299" w:rsidTr="003F5AF0">
        <w:trPr>
          <w:gridAfter w:val="1"/>
          <w:wAfter w:w="6" w:type="dxa"/>
          <w:cantSplit/>
          <w:trHeight w:val="5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C65177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0B" w:rsidRPr="00ED4299" w:rsidRDefault="008E770B" w:rsidP="00C10D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114035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70B" w:rsidRPr="00ED4299" w:rsidRDefault="008E770B" w:rsidP="00C10D0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10A7" w:rsidRDefault="000910A7"/>
    <w:sectPr w:rsidR="000910A7" w:rsidSect="003F5AF0">
      <w:footerReference w:type="default" r:id="rId7"/>
      <w:pgSz w:w="16838" w:h="11906" w:orient="landscape"/>
      <w:pgMar w:top="567" w:right="1134" w:bottom="567" w:left="567" w:header="708" w:footer="3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438" w:rsidRDefault="00907438" w:rsidP="003F5AF0">
      <w:pPr>
        <w:spacing w:after="0" w:line="240" w:lineRule="auto"/>
      </w:pPr>
      <w:r>
        <w:separator/>
      </w:r>
    </w:p>
  </w:endnote>
  <w:endnote w:type="continuationSeparator" w:id="0">
    <w:p w:rsidR="00907438" w:rsidRDefault="00907438" w:rsidP="003F5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2508812"/>
      <w:docPartObj>
        <w:docPartGallery w:val="Page Numbers (Bottom of Page)"/>
        <w:docPartUnique/>
      </w:docPartObj>
    </w:sdtPr>
    <w:sdtEndPr/>
    <w:sdtContent>
      <w:p w:rsidR="003F5AF0" w:rsidRDefault="003F5A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E35">
          <w:rPr>
            <w:noProof/>
          </w:rPr>
          <w:t>3</w:t>
        </w:r>
        <w:r>
          <w:fldChar w:fldCharType="end"/>
        </w:r>
      </w:p>
    </w:sdtContent>
  </w:sdt>
  <w:p w:rsidR="003F5AF0" w:rsidRDefault="003F5A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438" w:rsidRDefault="00907438" w:rsidP="003F5AF0">
      <w:pPr>
        <w:spacing w:after="0" w:line="240" w:lineRule="auto"/>
      </w:pPr>
      <w:r>
        <w:separator/>
      </w:r>
    </w:p>
  </w:footnote>
  <w:footnote w:type="continuationSeparator" w:id="0">
    <w:p w:rsidR="00907438" w:rsidRDefault="00907438" w:rsidP="003F5A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70B"/>
    <w:rsid w:val="000910A7"/>
    <w:rsid w:val="00114035"/>
    <w:rsid w:val="00165CBB"/>
    <w:rsid w:val="003F5AF0"/>
    <w:rsid w:val="008E770B"/>
    <w:rsid w:val="00907438"/>
    <w:rsid w:val="00AB1E35"/>
    <w:rsid w:val="00B2057B"/>
    <w:rsid w:val="00BB1F4D"/>
    <w:rsid w:val="00E3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5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5AF0"/>
  </w:style>
  <w:style w:type="paragraph" w:styleId="a5">
    <w:name w:val="footer"/>
    <w:basedOn w:val="a"/>
    <w:link w:val="a6"/>
    <w:uiPriority w:val="99"/>
    <w:unhideWhenUsed/>
    <w:rsid w:val="003F5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5AF0"/>
  </w:style>
  <w:style w:type="paragraph" w:styleId="a7">
    <w:name w:val="Balloon Text"/>
    <w:basedOn w:val="a"/>
    <w:link w:val="a8"/>
    <w:uiPriority w:val="99"/>
    <w:semiHidden/>
    <w:unhideWhenUsed/>
    <w:rsid w:val="003F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5A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5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5AF0"/>
  </w:style>
  <w:style w:type="paragraph" w:styleId="a5">
    <w:name w:val="footer"/>
    <w:basedOn w:val="a"/>
    <w:link w:val="a6"/>
    <w:uiPriority w:val="99"/>
    <w:unhideWhenUsed/>
    <w:rsid w:val="003F5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5AF0"/>
  </w:style>
  <w:style w:type="paragraph" w:styleId="a7">
    <w:name w:val="Balloon Text"/>
    <w:basedOn w:val="a"/>
    <w:link w:val="a8"/>
    <w:uiPriority w:val="99"/>
    <w:semiHidden/>
    <w:unhideWhenUsed/>
    <w:rsid w:val="003F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5A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 В В</dc:creator>
  <cp:lastModifiedBy>Горбунов В В</cp:lastModifiedBy>
  <cp:revision>4</cp:revision>
  <cp:lastPrinted>2020-10-20T08:08:00Z</cp:lastPrinted>
  <dcterms:created xsi:type="dcterms:W3CDTF">2020-10-15T09:13:00Z</dcterms:created>
  <dcterms:modified xsi:type="dcterms:W3CDTF">2020-10-20T08:46:00Z</dcterms:modified>
</cp:coreProperties>
</file>